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Ind w:w="-106" w:type="dxa"/>
        <w:tblLook w:val="00A0"/>
      </w:tblPr>
      <w:tblGrid>
        <w:gridCol w:w="3403"/>
        <w:gridCol w:w="5670"/>
      </w:tblGrid>
      <w:tr w:rsidR="00F4011F" w:rsidRPr="00E81568">
        <w:trPr>
          <w:trHeight w:val="1276"/>
        </w:trPr>
        <w:tc>
          <w:tcPr>
            <w:tcW w:w="3403" w:type="dxa"/>
          </w:tcPr>
          <w:p w:rsidR="00F4011F" w:rsidRPr="005B6CA3" w:rsidRDefault="00F4011F" w:rsidP="005B6CA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6C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BỘ XÂY DỰNG </w:t>
            </w:r>
          </w:p>
          <w:p w:rsidR="00F4011F" w:rsidRPr="005B6CA3" w:rsidRDefault="00F4011F" w:rsidP="005B6CA3">
            <w:pPr>
              <w:spacing w:before="5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4.15pt;margin-top:5.1pt;width:87.55pt;height:0;z-index:251658240" o:connectortype="straight"/>
              </w:pict>
            </w:r>
            <w:r w:rsidRPr="005B6CA3">
              <w:rPr>
                <w:rFonts w:ascii="Times New Roman" w:hAnsi="Times New Roman" w:cs="Times New Roman"/>
                <w:sz w:val="26"/>
                <w:szCs w:val="26"/>
              </w:rPr>
              <w:t xml:space="preserve">Số: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Pr="005B6CA3">
              <w:rPr>
                <w:rFonts w:ascii="Times New Roman" w:hAnsi="Times New Roman" w:cs="Times New Roman"/>
                <w:sz w:val="26"/>
                <w:szCs w:val="26"/>
              </w:rPr>
              <w:t xml:space="preserve">   /BXD - HTKT </w:t>
            </w:r>
          </w:p>
        </w:tc>
        <w:tc>
          <w:tcPr>
            <w:tcW w:w="5670" w:type="dxa"/>
          </w:tcPr>
          <w:p w:rsidR="00F4011F" w:rsidRPr="005B6CA3" w:rsidRDefault="00F4011F" w:rsidP="005B6CA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6C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F4011F" w:rsidRPr="005B6CA3" w:rsidRDefault="00F4011F" w:rsidP="005B6CA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6C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F4011F" w:rsidRPr="005B6CA3" w:rsidRDefault="00F4011F" w:rsidP="005B6CA3">
            <w:pPr>
              <w:tabs>
                <w:tab w:val="left" w:pos="5420"/>
              </w:tabs>
              <w:spacing w:before="240"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pict>
                <v:shape id="_x0000_s1027" type="#_x0000_t32" style="position:absolute;left:0;text-align:left;margin-left:59.65pt;margin-top:5.4pt;width:151.1pt;height:0;z-index:251659264" o:connectortype="straight"/>
              </w:pict>
            </w:r>
            <w:r w:rsidRPr="005B6C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Hà Nội, ngày 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18</w:t>
            </w:r>
            <w:r w:rsidRPr="005B6CA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tháng 02 năm 2014</w:t>
            </w:r>
          </w:p>
        </w:tc>
      </w:tr>
      <w:tr w:rsidR="00F4011F">
        <w:trPr>
          <w:trHeight w:val="438"/>
        </w:trPr>
        <w:tc>
          <w:tcPr>
            <w:tcW w:w="3403" w:type="dxa"/>
          </w:tcPr>
          <w:p w:rsidR="00F4011F" w:rsidRPr="005B6CA3" w:rsidRDefault="00F4011F" w:rsidP="005B6CA3">
            <w:pPr>
              <w:spacing w:before="0" w:after="0"/>
              <w:ind w:left="176"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B6CA3">
              <w:rPr>
                <w:rFonts w:ascii="Times New Roman" w:hAnsi="Times New Roman" w:cs="Times New Roman"/>
                <w:sz w:val="24"/>
                <w:szCs w:val="24"/>
              </w:rPr>
              <w:t xml:space="preserve">V/v: Triển khai công tác chuẩn bị đầu tư </w:t>
            </w:r>
            <w:r w:rsidRPr="005B6CA3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“Dự án Cấp nước vùng liên tỉnh Đồng bằng sông Cửu Long”</w:t>
            </w:r>
          </w:p>
        </w:tc>
        <w:tc>
          <w:tcPr>
            <w:tcW w:w="5670" w:type="dxa"/>
          </w:tcPr>
          <w:p w:rsidR="00F4011F" w:rsidRPr="005B6CA3" w:rsidRDefault="00F4011F" w:rsidP="005B6CA3">
            <w:pPr>
              <w:pStyle w:val="Heading1"/>
              <w:spacing w:before="0"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4011F" w:rsidRDefault="00F4011F" w:rsidP="00A2683E">
      <w:pPr>
        <w:spacing w:before="360" w:after="0"/>
        <w:rPr>
          <w:rFonts w:ascii="Times New Roman" w:hAnsi="Times New Roman" w:cs="Times New Roman"/>
          <w:sz w:val="26"/>
          <w:szCs w:val="26"/>
        </w:rPr>
      </w:pPr>
      <w:r w:rsidRPr="00E81568">
        <w:rPr>
          <w:rFonts w:ascii="Times New Roman" w:hAnsi="Times New Roman" w:cs="Times New Roman"/>
          <w:sz w:val="26"/>
          <w:szCs w:val="26"/>
        </w:rPr>
        <w:t xml:space="preserve">       </w:t>
      </w:r>
      <w:r w:rsidRPr="00E81568">
        <w:rPr>
          <w:rFonts w:ascii="Times New Roman" w:hAnsi="Times New Roman" w:cs="Times New Roman"/>
          <w:sz w:val="26"/>
          <w:szCs w:val="26"/>
        </w:rPr>
        <w:tab/>
        <w:t xml:space="preserve">Kính gửi:  </w:t>
      </w:r>
      <w:r>
        <w:rPr>
          <w:rFonts w:ascii="Times New Roman" w:hAnsi="Times New Roman" w:cs="Times New Roman"/>
          <w:sz w:val="26"/>
          <w:szCs w:val="26"/>
        </w:rPr>
        <w:tab/>
      </w:r>
      <w:r w:rsidRPr="008E717E">
        <w:rPr>
          <w:rFonts w:ascii="Times New Roman" w:hAnsi="Times New Roman" w:cs="Times New Roman"/>
          <w:sz w:val="26"/>
          <w:szCs w:val="26"/>
        </w:rPr>
        <w:t xml:space="preserve">Ủy ban nhân dân </w:t>
      </w:r>
      <w:r>
        <w:rPr>
          <w:rFonts w:ascii="Times New Roman" w:hAnsi="Times New Roman" w:cs="Times New Roman"/>
          <w:sz w:val="26"/>
          <w:szCs w:val="26"/>
        </w:rPr>
        <w:t xml:space="preserve">các </w:t>
      </w:r>
      <w:r w:rsidRPr="008E717E">
        <w:rPr>
          <w:rFonts w:ascii="Times New Roman" w:hAnsi="Times New Roman" w:cs="Times New Roman"/>
          <w:sz w:val="26"/>
          <w:szCs w:val="26"/>
        </w:rPr>
        <w:t>tỉnh</w:t>
      </w:r>
      <w:r>
        <w:rPr>
          <w:rFonts w:ascii="Times New Roman" w:hAnsi="Times New Roman" w:cs="Times New Roman"/>
          <w:sz w:val="26"/>
          <w:szCs w:val="26"/>
        </w:rPr>
        <w:t>/thành phố:</w:t>
      </w:r>
      <w:r w:rsidRPr="008E717E">
        <w:rPr>
          <w:rFonts w:ascii="Times New Roman" w:hAnsi="Times New Roman" w:cs="Times New Roman"/>
          <w:sz w:val="26"/>
          <w:szCs w:val="26"/>
        </w:rPr>
        <w:t xml:space="preserve"> Bạc Liêu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E717E">
        <w:rPr>
          <w:rFonts w:ascii="Times New Roman" w:hAnsi="Times New Roman" w:cs="Times New Roman"/>
          <w:sz w:val="26"/>
          <w:szCs w:val="26"/>
        </w:rPr>
        <w:t xml:space="preserve"> Cà Mau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E717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011F" w:rsidRPr="008E717E" w:rsidRDefault="00F4011F" w:rsidP="00A2683E">
      <w:pPr>
        <w:spacing w:before="40" w:after="360"/>
        <w:ind w:left="1440" w:firstLine="720"/>
        <w:rPr>
          <w:rFonts w:ascii="Times New Roman" w:hAnsi="Times New Roman" w:cs="Times New Roman"/>
          <w:sz w:val="26"/>
          <w:szCs w:val="26"/>
        </w:rPr>
      </w:pPr>
      <w:r w:rsidRPr="008E717E">
        <w:rPr>
          <w:rFonts w:ascii="Times New Roman" w:hAnsi="Times New Roman" w:cs="Times New Roman"/>
          <w:sz w:val="26"/>
          <w:szCs w:val="26"/>
        </w:rPr>
        <w:t>Cần Thơ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8E717E">
        <w:rPr>
          <w:rFonts w:ascii="Times New Roman" w:hAnsi="Times New Roman" w:cs="Times New Roman"/>
          <w:sz w:val="26"/>
          <w:szCs w:val="26"/>
        </w:rPr>
        <w:t>Hậu Giang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E717E">
        <w:rPr>
          <w:rFonts w:ascii="Times New Roman" w:hAnsi="Times New Roman" w:cs="Times New Roman"/>
          <w:sz w:val="26"/>
          <w:szCs w:val="26"/>
        </w:rPr>
        <w:t xml:space="preserve"> Kiên Giang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E717E">
        <w:rPr>
          <w:rFonts w:ascii="Times New Roman" w:hAnsi="Times New Roman" w:cs="Times New Roman"/>
          <w:sz w:val="26"/>
          <w:szCs w:val="26"/>
        </w:rPr>
        <w:t xml:space="preserve"> Sóc Tră</w:t>
      </w:r>
      <w:r>
        <w:rPr>
          <w:rFonts w:ascii="Times New Roman" w:hAnsi="Times New Roman" w:cs="Times New Roman"/>
          <w:sz w:val="26"/>
          <w:szCs w:val="26"/>
        </w:rPr>
        <w:t>ng</w:t>
      </w:r>
    </w:p>
    <w:p w:rsidR="00F4011F" w:rsidRDefault="00F4011F" w:rsidP="0087584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81568">
        <w:rPr>
          <w:rFonts w:ascii="Times New Roman" w:hAnsi="Times New Roman" w:cs="Times New Roman"/>
          <w:sz w:val="26"/>
          <w:szCs w:val="26"/>
        </w:rPr>
        <w:t xml:space="preserve">Định hướng phát triển Cấp nước vùng liên tỉnh Đồng bằng sông Cửu Long (ĐBSCL) đã được Thủ tướng Chính phủ đồng ý về chủ trương thông qua việc phê duyệt Quy hoạch xây dựng vùng ĐBSCL đến năm 2020, tầm nhìn đến năm 2050 tại Quyết định số 1581/QĐ-TTg ngày 09/10/2009 và Quy hoạch cấp nước Vùng kinh tế trọng điểm vùng ĐBSCL tại Quyết định số 2065/QĐ-TTg ngày 12/11/2010. 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E81568">
        <w:rPr>
          <w:rFonts w:ascii="Times New Roman" w:hAnsi="Times New Roman" w:cs="Times New Roman"/>
          <w:sz w:val="26"/>
          <w:szCs w:val="26"/>
        </w:rPr>
        <w:t>heo kết quả làm việc và trao đổi với Bộ Xây dựng</w:t>
      </w:r>
      <w:r>
        <w:rPr>
          <w:rFonts w:ascii="Times New Roman" w:hAnsi="Times New Roman" w:cs="Times New Roman"/>
          <w:sz w:val="26"/>
          <w:szCs w:val="26"/>
        </w:rPr>
        <w:t xml:space="preserve"> về lĩnh vực cấp nước đô thị</w:t>
      </w:r>
      <w:r w:rsidRPr="00E81568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Ngân hàng Thế giới (NHTG)</w:t>
      </w:r>
      <w:r w:rsidRPr="00E81568">
        <w:rPr>
          <w:rFonts w:ascii="Times New Roman" w:hAnsi="Times New Roman" w:cs="Times New Roman"/>
          <w:sz w:val="26"/>
          <w:szCs w:val="26"/>
        </w:rPr>
        <w:t xml:space="preserve"> dự kiến </w:t>
      </w:r>
      <w:r>
        <w:rPr>
          <w:rFonts w:ascii="Times New Roman" w:hAnsi="Times New Roman" w:cs="Times New Roman"/>
          <w:sz w:val="26"/>
          <w:szCs w:val="26"/>
        </w:rPr>
        <w:t xml:space="preserve">sẽ phối hợp với Bộ Xây dựng triển </w:t>
      </w:r>
      <w:r w:rsidRPr="00280FA6">
        <w:rPr>
          <w:rFonts w:ascii="Times New Roman" w:hAnsi="Times New Roman" w:cs="Times New Roman"/>
          <w:spacing w:val="-4"/>
          <w:sz w:val="26"/>
          <w:szCs w:val="26"/>
        </w:rPr>
        <w:t>khai nghiên cứu đầu tư một dự án cấp nước mới liên quan đến cấp nước vùng liên tỉnh.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011F" w:rsidRDefault="00F4011F" w:rsidP="0087584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81568">
        <w:rPr>
          <w:rFonts w:ascii="Times New Roman" w:hAnsi="Times New Roman" w:cs="Times New Roman"/>
          <w:sz w:val="26"/>
          <w:szCs w:val="26"/>
        </w:rPr>
        <w:t xml:space="preserve">Nhằm thực hiện chủ trương và kế hoạch nêu trên, Bộ Xây dựng đã ban hành Văn bản số 1469/QĐ-BXD ngày 16/7/2013 về việc kéo dài thời gian sử dụng nguồn </w:t>
      </w:r>
      <w:r w:rsidRPr="004D2B99">
        <w:rPr>
          <w:rFonts w:ascii="Times New Roman" w:hAnsi="Times New Roman" w:cs="Times New Roman"/>
          <w:spacing w:val="4"/>
          <w:sz w:val="26"/>
          <w:szCs w:val="26"/>
        </w:rPr>
        <w:t>vốn đối ứng của dự án Phát triển Cấp nước đô thị Việt Nam (Khoản tín dụng số</w:t>
      </w:r>
      <w:r>
        <w:rPr>
          <w:rFonts w:ascii="Times New Roman" w:hAnsi="Times New Roman" w:cs="Times New Roman"/>
          <w:sz w:val="26"/>
          <w:szCs w:val="26"/>
        </w:rPr>
        <w:t xml:space="preserve"> Cr 4028-VN của NHTG</w:t>
      </w:r>
      <w:r w:rsidRPr="00E81568">
        <w:rPr>
          <w:rFonts w:ascii="Times New Roman" w:hAnsi="Times New Roman" w:cs="Times New Roman"/>
          <w:sz w:val="26"/>
          <w:szCs w:val="26"/>
        </w:rPr>
        <w:t xml:space="preserve">, đồng thời giao </w:t>
      </w:r>
      <w:r w:rsidRPr="00E81568">
        <w:rPr>
          <w:rFonts w:ascii="Times New Roman" w:hAnsi="Times New Roman" w:cs="Times New Roman"/>
          <w:spacing w:val="-4"/>
          <w:sz w:val="26"/>
          <w:szCs w:val="26"/>
        </w:rPr>
        <w:t>Cục Hạ tầng kỹ thuật</w:t>
      </w:r>
      <w:r w:rsidRPr="00E81568">
        <w:rPr>
          <w:rFonts w:ascii="Times New Roman" w:hAnsi="Times New Roman" w:cs="Times New Roman"/>
          <w:sz w:val="26"/>
          <w:szCs w:val="26"/>
        </w:rPr>
        <w:t xml:space="preserve"> </w:t>
      </w:r>
      <w:r w:rsidRPr="00E81568">
        <w:rPr>
          <w:rFonts w:ascii="Times New Roman" w:hAnsi="Times New Roman" w:cs="Times New Roman"/>
          <w:spacing w:val="-4"/>
          <w:sz w:val="26"/>
          <w:szCs w:val="26"/>
        </w:rPr>
        <w:t>(</w:t>
      </w:r>
      <w:r w:rsidRPr="00E81568">
        <w:rPr>
          <w:rFonts w:ascii="Times New Roman" w:hAnsi="Times New Roman" w:cs="Times New Roman"/>
          <w:sz w:val="26"/>
          <w:szCs w:val="26"/>
        </w:rPr>
        <w:t xml:space="preserve">Ban Quản lý dự án Phát triển Hạ tầng kỹ </w:t>
      </w:r>
      <w:r w:rsidRPr="00E81568">
        <w:rPr>
          <w:rFonts w:ascii="Times New Roman" w:hAnsi="Times New Roman" w:cs="Times New Roman"/>
          <w:spacing w:val="-4"/>
          <w:sz w:val="26"/>
          <w:szCs w:val="26"/>
        </w:rPr>
        <w:t>thuật) là cơ quan trực tiếp thực hiện nhiệm vụ chuẩn bị đầu tư</w:t>
      </w:r>
      <w:r w:rsidRPr="00E81568">
        <w:rPr>
          <w:rFonts w:ascii="Times New Roman" w:hAnsi="Times New Roman" w:cs="Times New Roman"/>
          <w:sz w:val="26"/>
          <w:szCs w:val="26"/>
        </w:rPr>
        <w:t xml:space="preserve"> </w:t>
      </w:r>
      <w:r w:rsidRPr="00E81568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“Dự án Cấp nước vùng liên tỉnh Đồng bằng sông Cửu Long” </w:t>
      </w:r>
      <w:r w:rsidRPr="00E81568">
        <w:rPr>
          <w:rFonts w:ascii="Times New Roman" w:hAnsi="Times New Roman" w:cs="Times New Roman"/>
          <w:sz w:val="26"/>
          <w:szCs w:val="26"/>
        </w:rPr>
        <w:t>(Dự án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F4011F" w:rsidRPr="00E81568" w:rsidRDefault="00F4011F" w:rsidP="00875840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Dự án dự kiến sẽ được triển khai tại 6 tỉnh/</w:t>
      </w:r>
      <w:r w:rsidRPr="00E81568">
        <w:rPr>
          <w:rFonts w:ascii="Times New Roman" w:hAnsi="Times New Roman" w:cs="Times New Roman"/>
          <w:sz w:val="26"/>
          <w:szCs w:val="26"/>
        </w:rPr>
        <w:t>thành phố, gồm có: Bạc Liêu, Cà Mau, Cần Thơ, Hậu Giang, Kiên Giang và Sóc Trăng.</w:t>
      </w:r>
      <w:r>
        <w:rPr>
          <w:rFonts w:ascii="Times New Roman" w:hAnsi="Times New Roman" w:cs="Times New Roman"/>
          <w:sz w:val="26"/>
          <w:szCs w:val="26"/>
        </w:rPr>
        <w:t xml:space="preserve"> Trong đó tập trung thực hiện: (i)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Rà soát </w:t>
      </w:r>
      <w:r w:rsidRPr="002A52F2">
        <w:rPr>
          <w:rFonts w:ascii="Times New Roman" w:hAnsi="Times New Roman" w:cs="Times New Roman"/>
          <w:sz w:val="26"/>
          <w:szCs w:val="26"/>
          <w:lang w:val="pt-BR"/>
        </w:rPr>
        <w:t>Quy hoạch cấp nước Vùng Kinh tế trọng điểm vùng ĐBSCL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 và các quy hoạch khác có liên quan; (ii) </w:t>
      </w:r>
      <w:r w:rsidRPr="00226DFB">
        <w:rPr>
          <w:rFonts w:ascii="Times New Roman" w:hAnsi="Times New Roman" w:cs="Times New Roman"/>
          <w:sz w:val="26"/>
          <w:szCs w:val="26"/>
          <w:lang w:val="pt-BR"/>
        </w:rPr>
        <w:t xml:space="preserve">Lập </w:t>
      </w:r>
      <w:r>
        <w:rPr>
          <w:rFonts w:ascii="Times New Roman" w:hAnsi="Times New Roman" w:cs="Times New Roman"/>
          <w:sz w:val="26"/>
          <w:szCs w:val="26"/>
          <w:lang w:val="pt-BR"/>
        </w:rPr>
        <w:t>báo cáo p</w:t>
      </w:r>
      <w:r w:rsidRPr="00226DFB">
        <w:rPr>
          <w:rFonts w:ascii="Times New Roman" w:hAnsi="Times New Roman" w:cs="Times New Roman"/>
          <w:sz w:val="26"/>
          <w:szCs w:val="26"/>
          <w:lang w:val="pt-BR"/>
        </w:rPr>
        <w:t xml:space="preserve">hương án 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đề xuất đầu tư xây dựng hệ thống cấp nước vùng liên tỉnh ĐBSCL; và (iii) Lập </w:t>
      </w:r>
      <w:r w:rsidRPr="003C63BF">
        <w:rPr>
          <w:rFonts w:ascii="Times New Roman" w:hAnsi="Times New Roman" w:cs="Times New Roman"/>
          <w:sz w:val="26"/>
          <w:szCs w:val="26"/>
          <w:lang w:val="pt-BR"/>
        </w:rPr>
        <w:t>Báo cáo Nghiên cứu tiền khả thi dự án</w:t>
      </w:r>
      <w:r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</w:p>
    <w:p w:rsidR="00F4011F" w:rsidRPr="00E81568" w:rsidRDefault="00F4011F" w:rsidP="00F77CE5">
      <w:pPr>
        <w:spacing w:after="400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Bộ Xây dựng đ</w:t>
      </w:r>
      <w:r w:rsidRPr="00E81568">
        <w:rPr>
          <w:rFonts w:ascii="Times New Roman" w:hAnsi="Times New Roman" w:cs="Times New Roman"/>
          <w:sz w:val="26"/>
          <w:szCs w:val="26"/>
        </w:rPr>
        <w:t xml:space="preserve">ề nghị </w:t>
      </w:r>
      <w:r>
        <w:rPr>
          <w:rFonts w:ascii="Times New Roman" w:hAnsi="Times New Roman" w:cs="Times New Roman"/>
          <w:sz w:val="26"/>
          <w:szCs w:val="26"/>
        </w:rPr>
        <w:t xml:space="preserve">Ủy ban nhân dân các tỉnh/thành phố </w:t>
      </w:r>
      <w:r w:rsidRPr="00E81568">
        <w:rPr>
          <w:rFonts w:ascii="Times New Roman" w:hAnsi="Times New Roman" w:cs="Times New Roman"/>
          <w:sz w:val="26"/>
          <w:szCs w:val="26"/>
        </w:rPr>
        <w:t xml:space="preserve">Bạc Liêu, Cà Mau, Cần Thơ, Hậu Giang, Kiên Giang và Sóc Trăng </w:t>
      </w:r>
      <w:r>
        <w:rPr>
          <w:rFonts w:ascii="Times New Roman" w:hAnsi="Times New Roman" w:cs="Times New Roman"/>
          <w:sz w:val="26"/>
          <w:szCs w:val="26"/>
        </w:rPr>
        <w:t xml:space="preserve">chỉ đạo các cơ quan liên quan </w:t>
      </w:r>
      <w:r w:rsidRPr="00E81568">
        <w:rPr>
          <w:rFonts w:ascii="Times New Roman" w:hAnsi="Times New Roman" w:cs="Times New Roman"/>
          <w:sz w:val="26"/>
          <w:szCs w:val="26"/>
        </w:rPr>
        <w:t>phối hợp</w:t>
      </w:r>
      <w:r>
        <w:rPr>
          <w:rFonts w:ascii="Times New Roman" w:hAnsi="Times New Roman" w:cs="Times New Roman"/>
          <w:sz w:val="26"/>
          <w:szCs w:val="26"/>
        </w:rPr>
        <w:t xml:space="preserve"> chặt chẽ với Cục Hạ tầng kỹ thuật (BQLDA Phát triển Hạ tầng kỹ thuật) trong quá trình triển khai </w:t>
      </w:r>
      <w:r w:rsidRPr="00E81568">
        <w:rPr>
          <w:rFonts w:ascii="Times New Roman" w:hAnsi="Times New Roman" w:cs="Times New Roman"/>
          <w:sz w:val="26"/>
          <w:szCs w:val="26"/>
        </w:rPr>
        <w:t xml:space="preserve">thực hiện. </w:t>
      </w:r>
    </w:p>
    <w:tbl>
      <w:tblPr>
        <w:tblW w:w="0" w:type="auto"/>
        <w:tblInd w:w="-106" w:type="dxa"/>
        <w:tblLook w:val="00A0"/>
      </w:tblPr>
      <w:tblGrid>
        <w:gridCol w:w="4502"/>
        <w:gridCol w:w="4502"/>
      </w:tblGrid>
      <w:tr w:rsidR="00F4011F">
        <w:trPr>
          <w:trHeight w:val="2137"/>
        </w:trPr>
        <w:tc>
          <w:tcPr>
            <w:tcW w:w="4502" w:type="dxa"/>
          </w:tcPr>
          <w:p w:rsidR="00F4011F" w:rsidRPr="005B6CA3" w:rsidRDefault="00F4011F" w:rsidP="005B6CA3">
            <w:pPr>
              <w:spacing w:before="200" w:after="6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6CA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6C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gửi:</w:t>
            </w:r>
          </w:p>
          <w:p w:rsidR="00F4011F" w:rsidRPr="005B6CA3" w:rsidRDefault="00F4011F" w:rsidP="005B6CA3">
            <w:pPr>
              <w:pStyle w:val="ListParagraph"/>
              <w:numPr>
                <w:ilvl w:val="0"/>
                <w:numId w:val="36"/>
              </w:numPr>
              <w:spacing w:before="0" w:after="0"/>
              <w:ind w:left="284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B6CA3">
              <w:rPr>
                <w:rFonts w:ascii="Times New Roman" w:hAnsi="Times New Roman" w:cs="Times New Roman"/>
                <w:sz w:val="22"/>
                <w:szCs w:val="22"/>
              </w:rPr>
              <w:t xml:space="preserve">Như trên; </w:t>
            </w:r>
          </w:p>
          <w:p w:rsidR="00F4011F" w:rsidRPr="005B6CA3" w:rsidRDefault="00F4011F" w:rsidP="005B6CA3">
            <w:pPr>
              <w:pStyle w:val="ListParagraph"/>
              <w:numPr>
                <w:ilvl w:val="0"/>
                <w:numId w:val="36"/>
              </w:numPr>
              <w:spacing w:before="0" w:after="0"/>
              <w:ind w:left="284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B6CA3">
              <w:rPr>
                <w:rFonts w:ascii="Times New Roman" w:hAnsi="Times New Roman" w:cs="Times New Roman"/>
                <w:sz w:val="22"/>
                <w:szCs w:val="22"/>
              </w:rPr>
              <w:t>SXD các tỉnh/TP: Bạc Liêu, Cà Mau, Cần Thơ, Hậu Giang, Kiên Giang và Sóc Trăng;</w:t>
            </w:r>
          </w:p>
          <w:p w:rsidR="00F4011F" w:rsidRPr="005B6CA3" w:rsidRDefault="00F4011F" w:rsidP="005B6CA3">
            <w:pPr>
              <w:pStyle w:val="ListParagraph"/>
              <w:numPr>
                <w:ilvl w:val="0"/>
                <w:numId w:val="36"/>
              </w:numPr>
              <w:spacing w:before="0" w:after="0"/>
              <w:ind w:left="284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B6CA3">
              <w:rPr>
                <w:rFonts w:ascii="Times New Roman" w:hAnsi="Times New Roman" w:cs="Times New Roman"/>
                <w:sz w:val="22"/>
                <w:szCs w:val="22"/>
              </w:rPr>
              <w:t>Công ty Cấp nước các tỉnh/TP: Bạc Liêu, Cà Mau, Cần Thơ, Hậu Giang, Kiên Giang và Sóc Trăng;</w:t>
            </w:r>
          </w:p>
          <w:p w:rsidR="00F4011F" w:rsidRPr="005B6CA3" w:rsidRDefault="00F4011F" w:rsidP="005B6CA3">
            <w:pPr>
              <w:pStyle w:val="ListParagraph"/>
              <w:numPr>
                <w:ilvl w:val="0"/>
                <w:numId w:val="36"/>
              </w:numPr>
              <w:spacing w:before="0" w:after="0"/>
              <w:ind w:left="284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B6CA3">
              <w:rPr>
                <w:rFonts w:ascii="Times New Roman" w:hAnsi="Times New Roman" w:cs="Times New Roman"/>
                <w:sz w:val="22"/>
                <w:szCs w:val="22"/>
              </w:rPr>
              <w:t>Lưu: VP, HTKT.</w:t>
            </w:r>
          </w:p>
          <w:p w:rsidR="00F4011F" w:rsidRPr="005B6CA3" w:rsidRDefault="00F4011F" w:rsidP="007F0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4011F" w:rsidRPr="005B6CA3" w:rsidRDefault="00F4011F" w:rsidP="007F0C9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2" w:type="dxa"/>
          </w:tcPr>
          <w:p w:rsidR="00F4011F" w:rsidRPr="005B6CA3" w:rsidRDefault="00F4011F" w:rsidP="005B6CA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6C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KT. BỘ TRƯỞNG </w:t>
            </w:r>
          </w:p>
          <w:p w:rsidR="00F4011F" w:rsidRPr="005B6CA3" w:rsidRDefault="00F4011F" w:rsidP="005B6CA3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6C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THỨ TRƯỞNG</w:t>
            </w:r>
          </w:p>
          <w:p w:rsidR="00F4011F" w:rsidRPr="005B6CA3" w:rsidRDefault="00F4011F" w:rsidP="005B6CA3">
            <w:pPr>
              <w:jc w:val="center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  <w:p w:rsidR="00F4011F" w:rsidRPr="005B6CA3" w:rsidRDefault="00F4011F" w:rsidP="007F0C9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:rsidR="00F4011F" w:rsidRPr="005B6CA3" w:rsidRDefault="00F4011F" w:rsidP="005B6CA3">
            <w:pPr>
              <w:jc w:val="center"/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 xml:space="preserve">(đã ký) </w:t>
            </w:r>
          </w:p>
          <w:p w:rsidR="00F4011F" w:rsidRPr="005B6CA3" w:rsidRDefault="00F4011F" w:rsidP="005B6CA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F4011F" w:rsidRPr="005B6CA3" w:rsidRDefault="00F4011F" w:rsidP="005B6C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6CA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Cao Lại Quang</w:t>
            </w:r>
          </w:p>
        </w:tc>
      </w:tr>
    </w:tbl>
    <w:p w:rsidR="00F4011F" w:rsidRDefault="00F4011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011F" w:rsidSect="002735CE">
      <w:footerReference w:type="default" r:id="rId7"/>
      <w:pgSz w:w="11907" w:h="16840" w:code="9"/>
      <w:pgMar w:top="1135" w:right="1418" w:bottom="993" w:left="1701" w:header="72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11F" w:rsidRDefault="00F4011F">
      <w:r>
        <w:separator/>
      </w:r>
    </w:p>
  </w:endnote>
  <w:endnote w:type="continuationSeparator" w:id="0">
    <w:p w:rsidR="00F4011F" w:rsidRDefault="00F40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¡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11F" w:rsidRDefault="00F4011F">
    <w:pPr>
      <w:pStyle w:val="Footer"/>
      <w:jc w:val="right"/>
    </w:pPr>
  </w:p>
  <w:p w:rsidR="00F4011F" w:rsidRDefault="00F401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11F" w:rsidRDefault="00F4011F">
      <w:r>
        <w:separator/>
      </w:r>
    </w:p>
  </w:footnote>
  <w:footnote w:type="continuationSeparator" w:id="0">
    <w:p w:rsidR="00F4011F" w:rsidRDefault="00F40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F98"/>
    <w:multiLevelType w:val="hybridMultilevel"/>
    <w:tmpl w:val="2848AC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A7756F"/>
    <w:multiLevelType w:val="hybridMultilevel"/>
    <w:tmpl w:val="7CDC717C"/>
    <w:lvl w:ilvl="0" w:tplc="ED3A4D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D953B3"/>
    <w:multiLevelType w:val="hybridMultilevel"/>
    <w:tmpl w:val="A1D04B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A337563"/>
    <w:multiLevelType w:val="hybridMultilevel"/>
    <w:tmpl w:val="752E089E"/>
    <w:lvl w:ilvl="0" w:tplc="384E6D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7A566F"/>
    <w:multiLevelType w:val="multilevel"/>
    <w:tmpl w:val="438EF0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0F876B8D"/>
    <w:multiLevelType w:val="hybridMultilevel"/>
    <w:tmpl w:val="92A419BC"/>
    <w:lvl w:ilvl="0" w:tplc="8326BE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9325D"/>
    <w:multiLevelType w:val="hybridMultilevel"/>
    <w:tmpl w:val="635E93DA"/>
    <w:lvl w:ilvl="0" w:tplc="221605E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6C35AAC"/>
    <w:multiLevelType w:val="hybridMultilevel"/>
    <w:tmpl w:val="6C52138A"/>
    <w:lvl w:ilvl="0" w:tplc="2C2E5A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C12A93"/>
    <w:multiLevelType w:val="hybridMultilevel"/>
    <w:tmpl w:val="23B2C0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1A8A488A"/>
    <w:multiLevelType w:val="hybridMultilevel"/>
    <w:tmpl w:val="2A186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BB2C93"/>
    <w:multiLevelType w:val="multilevel"/>
    <w:tmpl w:val="C0286EF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BB66D5"/>
    <w:multiLevelType w:val="singleLevel"/>
    <w:tmpl w:val="8B4A1F0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2">
    <w:nsid w:val="2B3962AE"/>
    <w:multiLevelType w:val="hybridMultilevel"/>
    <w:tmpl w:val="D6BC9618"/>
    <w:lvl w:ilvl="0" w:tplc="A8844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841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4E76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424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48D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B2DA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0625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4204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DEE9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C032CB3"/>
    <w:multiLevelType w:val="hybridMultilevel"/>
    <w:tmpl w:val="38405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46172F"/>
    <w:multiLevelType w:val="hybridMultilevel"/>
    <w:tmpl w:val="2D36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52559C"/>
    <w:multiLevelType w:val="hybridMultilevel"/>
    <w:tmpl w:val="F704E904"/>
    <w:lvl w:ilvl="0" w:tplc="04AA5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249B3"/>
    <w:multiLevelType w:val="hybridMultilevel"/>
    <w:tmpl w:val="458ED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4D4745C"/>
    <w:multiLevelType w:val="hybridMultilevel"/>
    <w:tmpl w:val="83946258"/>
    <w:lvl w:ilvl="0" w:tplc="796A3A3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7987125"/>
    <w:multiLevelType w:val="hybridMultilevel"/>
    <w:tmpl w:val="ACF49CDA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9C80014"/>
    <w:multiLevelType w:val="hybridMultilevel"/>
    <w:tmpl w:val="3552DC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A724AA"/>
    <w:multiLevelType w:val="hybridMultilevel"/>
    <w:tmpl w:val="6F360B5A"/>
    <w:lvl w:ilvl="0" w:tplc="87BE1DB4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2C2E5AB2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2816D3"/>
    <w:multiLevelType w:val="hybridMultilevel"/>
    <w:tmpl w:val="B41C1C78"/>
    <w:lvl w:ilvl="0" w:tplc="87BE1DB4">
      <w:start w:val="1"/>
      <w:numFmt w:val="bullet"/>
      <w:lvlText w:val=""/>
      <w:lvlJc w:val="left"/>
      <w:pPr>
        <w:ind w:left="14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2">
    <w:nsid w:val="3C722C86"/>
    <w:multiLevelType w:val="hybridMultilevel"/>
    <w:tmpl w:val="035ACF00"/>
    <w:lvl w:ilvl="0" w:tplc="BC929F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5E6AA6"/>
    <w:multiLevelType w:val="hybridMultilevel"/>
    <w:tmpl w:val="45F8B14A"/>
    <w:lvl w:ilvl="0" w:tplc="FC6AF7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10D9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9418F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0C5FF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1CC23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98AF8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8C2ED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DAE958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8EE61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F607529"/>
    <w:multiLevelType w:val="hybridMultilevel"/>
    <w:tmpl w:val="FAE6DE64"/>
    <w:lvl w:ilvl="0" w:tplc="31DE7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028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DC42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25D4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69E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62A1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CC22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8E9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2065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0900E9A"/>
    <w:multiLevelType w:val="hybridMultilevel"/>
    <w:tmpl w:val="E35490E6"/>
    <w:lvl w:ilvl="0" w:tplc="6A7EB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252A7"/>
    <w:multiLevelType w:val="hybridMultilevel"/>
    <w:tmpl w:val="0BBEC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B865DE"/>
    <w:multiLevelType w:val="hybridMultilevel"/>
    <w:tmpl w:val="AB0EA2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85D53B4"/>
    <w:multiLevelType w:val="hybridMultilevel"/>
    <w:tmpl w:val="D16EE61E"/>
    <w:lvl w:ilvl="0" w:tplc="2C2E5A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EA794A"/>
    <w:multiLevelType w:val="hybridMultilevel"/>
    <w:tmpl w:val="A9A24888"/>
    <w:lvl w:ilvl="0" w:tplc="F08CBC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820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AE97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4D2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C0F7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EF1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84686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0A8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656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9701B8F"/>
    <w:multiLevelType w:val="hybridMultilevel"/>
    <w:tmpl w:val="DB446DE6"/>
    <w:lvl w:ilvl="0" w:tplc="87BE1DB4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87BE1DB4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981B11"/>
    <w:multiLevelType w:val="multilevel"/>
    <w:tmpl w:val="5EDCA1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BD09EB"/>
    <w:multiLevelType w:val="hybridMultilevel"/>
    <w:tmpl w:val="5EDCA11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354C20"/>
    <w:multiLevelType w:val="hybridMultilevel"/>
    <w:tmpl w:val="BAF27DF6"/>
    <w:lvl w:ilvl="0" w:tplc="7D1038F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59E8680A"/>
    <w:multiLevelType w:val="hybridMultilevel"/>
    <w:tmpl w:val="3C6C8C36"/>
    <w:lvl w:ilvl="0" w:tplc="2C2E5AB2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5AC32A5E"/>
    <w:multiLevelType w:val="hybridMultilevel"/>
    <w:tmpl w:val="490488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B075BD6"/>
    <w:multiLevelType w:val="hybridMultilevel"/>
    <w:tmpl w:val="11147494"/>
    <w:lvl w:ilvl="0" w:tplc="1CDEE13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46C3D61"/>
    <w:multiLevelType w:val="hybridMultilevel"/>
    <w:tmpl w:val="C0286EF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ED1687"/>
    <w:multiLevelType w:val="multilevel"/>
    <w:tmpl w:val="3552DCC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DE47D7"/>
    <w:multiLevelType w:val="hybridMultilevel"/>
    <w:tmpl w:val="A900D026"/>
    <w:lvl w:ilvl="0" w:tplc="2C2E5AB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E16EBB"/>
    <w:multiLevelType w:val="hybridMultilevel"/>
    <w:tmpl w:val="931ADA0E"/>
    <w:lvl w:ilvl="0" w:tplc="EB722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92F3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E76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0ACB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ED7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7AEC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828B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ADA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0D4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A515296"/>
    <w:multiLevelType w:val="hybridMultilevel"/>
    <w:tmpl w:val="361C4E74"/>
    <w:lvl w:ilvl="0" w:tplc="87BE1DB4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976230"/>
    <w:multiLevelType w:val="hybridMultilevel"/>
    <w:tmpl w:val="7F985C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2C296E"/>
    <w:multiLevelType w:val="hybridMultilevel"/>
    <w:tmpl w:val="EF10C00E"/>
    <w:lvl w:ilvl="0" w:tplc="DEA890A0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9"/>
  </w:num>
  <w:num w:numId="5">
    <w:abstractNumId w:val="34"/>
  </w:num>
  <w:num w:numId="6">
    <w:abstractNumId w:val="11"/>
  </w:num>
  <w:num w:numId="7">
    <w:abstractNumId w:val="19"/>
  </w:num>
  <w:num w:numId="8">
    <w:abstractNumId w:val="38"/>
  </w:num>
  <w:num w:numId="9">
    <w:abstractNumId w:val="39"/>
  </w:num>
  <w:num w:numId="10">
    <w:abstractNumId w:val="16"/>
  </w:num>
  <w:num w:numId="11">
    <w:abstractNumId w:val="4"/>
  </w:num>
  <w:num w:numId="12">
    <w:abstractNumId w:val="32"/>
  </w:num>
  <w:num w:numId="13">
    <w:abstractNumId w:val="31"/>
  </w:num>
  <w:num w:numId="14">
    <w:abstractNumId w:val="7"/>
  </w:num>
  <w:num w:numId="15">
    <w:abstractNumId w:val="37"/>
  </w:num>
  <w:num w:numId="16">
    <w:abstractNumId w:val="10"/>
  </w:num>
  <w:num w:numId="17">
    <w:abstractNumId w:val="28"/>
  </w:num>
  <w:num w:numId="18">
    <w:abstractNumId w:val="35"/>
  </w:num>
  <w:num w:numId="19">
    <w:abstractNumId w:val="2"/>
  </w:num>
  <w:num w:numId="20">
    <w:abstractNumId w:val="27"/>
  </w:num>
  <w:num w:numId="21">
    <w:abstractNumId w:val="26"/>
  </w:num>
  <w:num w:numId="22">
    <w:abstractNumId w:val="25"/>
  </w:num>
  <w:num w:numId="23">
    <w:abstractNumId w:val="23"/>
  </w:num>
  <w:num w:numId="24">
    <w:abstractNumId w:val="41"/>
  </w:num>
  <w:num w:numId="25">
    <w:abstractNumId w:val="30"/>
  </w:num>
  <w:num w:numId="26">
    <w:abstractNumId w:val="14"/>
  </w:num>
  <w:num w:numId="27">
    <w:abstractNumId w:val="20"/>
  </w:num>
  <w:num w:numId="28">
    <w:abstractNumId w:val="21"/>
  </w:num>
  <w:num w:numId="29">
    <w:abstractNumId w:val="12"/>
  </w:num>
  <w:num w:numId="30">
    <w:abstractNumId w:val="24"/>
  </w:num>
  <w:num w:numId="31">
    <w:abstractNumId w:val="29"/>
  </w:num>
  <w:num w:numId="32">
    <w:abstractNumId w:val="40"/>
  </w:num>
  <w:num w:numId="33">
    <w:abstractNumId w:val="42"/>
  </w:num>
  <w:num w:numId="34">
    <w:abstractNumId w:val="15"/>
  </w:num>
  <w:num w:numId="35">
    <w:abstractNumId w:val="22"/>
  </w:num>
  <w:num w:numId="36">
    <w:abstractNumId w:val="5"/>
  </w:num>
  <w:num w:numId="37">
    <w:abstractNumId w:val="43"/>
  </w:num>
  <w:num w:numId="38">
    <w:abstractNumId w:val="3"/>
  </w:num>
  <w:num w:numId="39">
    <w:abstractNumId w:val="17"/>
  </w:num>
  <w:num w:numId="40">
    <w:abstractNumId w:val="33"/>
  </w:num>
  <w:num w:numId="41">
    <w:abstractNumId w:val="1"/>
  </w:num>
  <w:num w:numId="42">
    <w:abstractNumId w:val="18"/>
  </w:num>
  <w:num w:numId="43">
    <w:abstractNumId w:val="36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40"/>
  <w:drawingGridVerticalSpacing w:val="3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D45"/>
    <w:rsid w:val="000071FE"/>
    <w:rsid w:val="000109B7"/>
    <w:rsid w:val="00011051"/>
    <w:rsid w:val="00020F5B"/>
    <w:rsid w:val="00022F14"/>
    <w:rsid w:val="00026DD1"/>
    <w:rsid w:val="00030BD5"/>
    <w:rsid w:val="0003661E"/>
    <w:rsid w:val="00041989"/>
    <w:rsid w:val="00042D7E"/>
    <w:rsid w:val="00043B70"/>
    <w:rsid w:val="00050409"/>
    <w:rsid w:val="0005196C"/>
    <w:rsid w:val="00053F3D"/>
    <w:rsid w:val="00056E92"/>
    <w:rsid w:val="000604C0"/>
    <w:rsid w:val="00060D85"/>
    <w:rsid w:val="00060F9F"/>
    <w:rsid w:val="00061348"/>
    <w:rsid w:val="00064360"/>
    <w:rsid w:val="000645BA"/>
    <w:rsid w:val="000650A3"/>
    <w:rsid w:val="00065EB8"/>
    <w:rsid w:val="00067E52"/>
    <w:rsid w:val="00072E4D"/>
    <w:rsid w:val="000746A3"/>
    <w:rsid w:val="00076779"/>
    <w:rsid w:val="00084273"/>
    <w:rsid w:val="00087632"/>
    <w:rsid w:val="00095261"/>
    <w:rsid w:val="00096646"/>
    <w:rsid w:val="000A068E"/>
    <w:rsid w:val="000A35DD"/>
    <w:rsid w:val="000A649F"/>
    <w:rsid w:val="000C332F"/>
    <w:rsid w:val="000C6F91"/>
    <w:rsid w:val="000C7982"/>
    <w:rsid w:val="000D6255"/>
    <w:rsid w:val="000E0ECD"/>
    <w:rsid w:val="000F3A29"/>
    <w:rsid w:val="000F701A"/>
    <w:rsid w:val="001076CF"/>
    <w:rsid w:val="0011333E"/>
    <w:rsid w:val="001260EE"/>
    <w:rsid w:val="00126B3A"/>
    <w:rsid w:val="00137D81"/>
    <w:rsid w:val="00142C01"/>
    <w:rsid w:val="001478FE"/>
    <w:rsid w:val="001636B8"/>
    <w:rsid w:val="00175938"/>
    <w:rsid w:val="001771D3"/>
    <w:rsid w:val="00195B70"/>
    <w:rsid w:val="001A47E7"/>
    <w:rsid w:val="001B2EDC"/>
    <w:rsid w:val="001B4AFB"/>
    <w:rsid w:val="001B762E"/>
    <w:rsid w:val="001C60FD"/>
    <w:rsid w:val="001D73E3"/>
    <w:rsid w:val="001E327B"/>
    <w:rsid w:val="001E4780"/>
    <w:rsid w:val="001F1F73"/>
    <w:rsid w:val="00202FEA"/>
    <w:rsid w:val="00203597"/>
    <w:rsid w:val="00203D2D"/>
    <w:rsid w:val="0020591E"/>
    <w:rsid w:val="00226DFB"/>
    <w:rsid w:val="00231960"/>
    <w:rsid w:val="00235201"/>
    <w:rsid w:val="00235A78"/>
    <w:rsid w:val="00241D9E"/>
    <w:rsid w:val="00245010"/>
    <w:rsid w:val="00250C00"/>
    <w:rsid w:val="00257D98"/>
    <w:rsid w:val="00261407"/>
    <w:rsid w:val="002649E0"/>
    <w:rsid w:val="00265C72"/>
    <w:rsid w:val="002668E6"/>
    <w:rsid w:val="002735CE"/>
    <w:rsid w:val="002738D4"/>
    <w:rsid w:val="00275408"/>
    <w:rsid w:val="002809A9"/>
    <w:rsid w:val="00280FA6"/>
    <w:rsid w:val="0028121D"/>
    <w:rsid w:val="00294E42"/>
    <w:rsid w:val="00297069"/>
    <w:rsid w:val="002A0C9B"/>
    <w:rsid w:val="002A52F2"/>
    <w:rsid w:val="002A6FD5"/>
    <w:rsid w:val="002B0F5F"/>
    <w:rsid w:val="002D5131"/>
    <w:rsid w:val="002D61E3"/>
    <w:rsid w:val="002E051E"/>
    <w:rsid w:val="002E12F7"/>
    <w:rsid w:val="002E6CC7"/>
    <w:rsid w:val="002F4CD3"/>
    <w:rsid w:val="002F5007"/>
    <w:rsid w:val="002F5D6B"/>
    <w:rsid w:val="002F6F77"/>
    <w:rsid w:val="00302C9F"/>
    <w:rsid w:val="00321836"/>
    <w:rsid w:val="00327E4B"/>
    <w:rsid w:val="00331232"/>
    <w:rsid w:val="00331EF2"/>
    <w:rsid w:val="0033216A"/>
    <w:rsid w:val="00337E49"/>
    <w:rsid w:val="00343BDD"/>
    <w:rsid w:val="00346328"/>
    <w:rsid w:val="003469F5"/>
    <w:rsid w:val="00351825"/>
    <w:rsid w:val="003566ED"/>
    <w:rsid w:val="003617B8"/>
    <w:rsid w:val="003636DA"/>
    <w:rsid w:val="00364C0C"/>
    <w:rsid w:val="00367ACE"/>
    <w:rsid w:val="00367C2D"/>
    <w:rsid w:val="00370621"/>
    <w:rsid w:val="003751B0"/>
    <w:rsid w:val="0038167A"/>
    <w:rsid w:val="00393ABD"/>
    <w:rsid w:val="003A17B0"/>
    <w:rsid w:val="003A43D1"/>
    <w:rsid w:val="003A4F9E"/>
    <w:rsid w:val="003A6B93"/>
    <w:rsid w:val="003A6BD1"/>
    <w:rsid w:val="003A7B57"/>
    <w:rsid w:val="003B06B5"/>
    <w:rsid w:val="003B219E"/>
    <w:rsid w:val="003B4618"/>
    <w:rsid w:val="003B4730"/>
    <w:rsid w:val="003B7315"/>
    <w:rsid w:val="003C2919"/>
    <w:rsid w:val="003C4F8E"/>
    <w:rsid w:val="003C63BF"/>
    <w:rsid w:val="003D0BA5"/>
    <w:rsid w:val="003D244C"/>
    <w:rsid w:val="003D7D16"/>
    <w:rsid w:val="003E08B8"/>
    <w:rsid w:val="003F1C0B"/>
    <w:rsid w:val="003F469F"/>
    <w:rsid w:val="00404BCD"/>
    <w:rsid w:val="004071A7"/>
    <w:rsid w:val="0041542B"/>
    <w:rsid w:val="00433D4F"/>
    <w:rsid w:val="00436530"/>
    <w:rsid w:val="0044455F"/>
    <w:rsid w:val="00445C70"/>
    <w:rsid w:val="004559AA"/>
    <w:rsid w:val="004559EB"/>
    <w:rsid w:val="0045631D"/>
    <w:rsid w:val="00464A9A"/>
    <w:rsid w:val="004715D1"/>
    <w:rsid w:val="004737B7"/>
    <w:rsid w:val="00473FD9"/>
    <w:rsid w:val="00475419"/>
    <w:rsid w:val="004851AB"/>
    <w:rsid w:val="0048613E"/>
    <w:rsid w:val="00490D12"/>
    <w:rsid w:val="00493203"/>
    <w:rsid w:val="00493F97"/>
    <w:rsid w:val="00496834"/>
    <w:rsid w:val="004A37BD"/>
    <w:rsid w:val="004A3DFA"/>
    <w:rsid w:val="004B44DF"/>
    <w:rsid w:val="004B5D0C"/>
    <w:rsid w:val="004B705F"/>
    <w:rsid w:val="004C01AF"/>
    <w:rsid w:val="004D2B99"/>
    <w:rsid w:val="004D6443"/>
    <w:rsid w:val="004F5241"/>
    <w:rsid w:val="004F6A39"/>
    <w:rsid w:val="00505417"/>
    <w:rsid w:val="00510A97"/>
    <w:rsid w:val="00516E1C"/>
    <w:rsid w:val="00517B9C"/>
    <w:rsid w:val="005228F0"/>
    <w:rsid w:val="00522FE3"/>
    <w:rsid w:val="00525911"/>
    <w:rsid w:val="005314EF"/>
    <w:rsid w:val="00532EFE"/>
    <w:rsid w:val="00534312"/>
    <w:rsid w:val="0055574E"/>
    <w:rsid w:val="00556C4A"/>
    <w:rsid w:val="00556FD3"/>
    <w:rsid w:val="00562586"/>
    <w:rsid w:val="0056415E"/>
    <w:rsid w:val="0058569F"/>
    <w:rsid w:val="00593324"/>
    <w:rsid w:val="005956B0"/>
    <w:rsid w:val="005A17C2"/>
    <w:rsid w:val="005A4793"/>
    <w:rsid w:val="005B3A36"/>
    <w:rsid w:val="005B66B0"/>
    <w:rsid w:val="005B6CA3"/>
    <w:rsid w:val="005D15A4"/>
    <w:rsid w:val="005D4063"/>
    <w:rsid w:val="005D47F2"/>
    <w:rsid w:val="005F36D6"/>
    <w:rsid w:val="005F4E02"/>
    <w:rsid w:val="005F79B5"/>
    <w:rsid w:val="00601069"/>
    <w:rsid w:val="00602AF1"/>
    <w:rsid w:val="00602E83"/>
    <w:rsid w:val="00604F20"/>
    <w:rsid w:val="00617A8A"/>
    <w:rsid w:val="00622E31"/>
    <w:rsid w:val="006309E7"/>
    <w:rsid w:val="00640B57"/>
    <w:rsid w:val="00646937"/>
    <w:rsid w:val="0064700A"/>
    <w:rsid w:val="00647416"/>
    <w:rsid w:val="0066076D"/>
    <w:rsid w:val="00660D25"/>
    <w:rsid w:val="00667D81"/>
    <w:rsid w:val="00671B0D"/>
    <w:rsid w:val="00674B68"/>
    <w:rsid w:val="006756F8"/>
    <w:rsid w:val="006915FF"/>
    <w:rsid w:val="0069193E"/>
    <w:rsid w:val="00695DAD"/>
    <w:rsid w:val="006A21CB"/>
    <w:rsid w:val="006A4FB8"/>
    <w:rsid w:val="006B3326"/>
    <w:rsid w:val="006B7707"/>
    <w:rsid w:val="006C403D"/>
    <w:rsid w:val="006C6219"/>
    <w:rsid w:val="006D28BB"/>
    <w:rsid w:val="006D39D6"/>
    <w:rsid w:val="006D6361"/>
    <w:rsid w:val="006D6A93"/>
    <w:rsid w:val="007041A3"/>
    <w:rsid w:val="0070519B"/>
    <w:rsid w:val="00707BA3"/>
    <w:rsid w:val="007115E5"/>
    <w:rsid w:val="0072304D"/>
    <w:rsid w:val="0073660C"/>
    <w:rsid w:val="007424D8"/>
    <w:rsid w:val="00742F23"/>
    <w:rsid w:val="007467E0"/>
    <w:rsid w:val="007553D4"/>
    <w:rsid w:val="007557EC"/>
    <w:rsid w:val="00763142"/>
    <w:rsid w:val="00764072"/>
    <w:rsid w:val="00777F92"/>
    <w:rsid w:val="0078006E"/>
    <w:rsid w:val="007816CF"/>
    <w:rsid w:val="007843C8"/>
    <w:rsid w:val="00786DE5"/>
    <w:rsid w:val="00795D45"/>
    <w:rsid w:val="007A0FF5"/>
    <w:rsid w:val="007A5FCA"/>
    <w:rsid w:val="007A7DA0"/>
    <w:rsid w:val="007B13D9"/>
    <w:rsid w:val="007B1472"/>
    <w:rsid w:val="007B5E77"/>
    <w:rsid w:val="007B7D2D"/>
    <w:rsid w:val="007C277E"/>
    <w:rsid w:val="007C6607"/>
    <w:rsid w:val="007C7B40"/>
    <w:rsid w:val="007D03D6"/>
    <w:rsid w:val="007D3AFF"/>
    <w:rsid w:val="007E1818"/>
    <w:rsid w:val="007E332A"/>
    <w:rsid w:val="007E42C1"/>
    <w:rsid w:val="007E519C"/>
    <w:rsid w:val="007F0C97"/>
    <w:rsid w:val="00804B69"/>
    <w:rsid w:val="008078E6"/>
    <w:rsid w:val="00817460"/>
    <w:rsid w:val="00820967"/>
    <w:rsid w:val="00824F1D"/>
    <w:rsid w:val="0083722A"/>
    <w:rsid w:val="00842B9C"/>
    <w:rsid w:val="00845E91"/>
    <w:rsid w:val="00846275"/>
    <w:rsid w:val="0086536B"/>
    <w:rsid w:val="008660CE"/>
    <w:rsid w:val="00874386"/>
    <w:rsid w:val="00874CCA"/>
    <w:rsid w:val="00875840"/>
    <w:rsid w:val="0087657E"/>
    <w:rsid w:val="00880AD4"/>
    <w:rsid w:val="00880DAD"/>
    <w:rsid w:val="00882677"/>
    <w:rsid w:val="00882DA4"/>
    <w:rsid w:val="0088354C"/>
    <w:rsid w:val="008863A9"/>
    <w:rsid w:val="00890B2C"/>
    <w:rsid w:val="00893BFF"/>
    <w:rsid w:val="008967ED"/>
    <w:rsid w:val="008975C0"/>
    <w:rsid w:val="008A338D"/>
    <w:rsid w:val="008B1201"/>
    <w:rsid w:val="008B35D7"/>
    <w:rsid w:val="008B5B87"/>
    <w:rsid w:val="008B691F"/>
    <w:rsid w:val="008C4098"/>
    <w:rsid w:val="008D07D7"/>
    <w:rsid w:val="008D43B4"/>
    <w:rsid w:val="008D7471"/>
    <w:rsid w:val="008E024A"/>
    <w:rsid w:val="008E1159"/>
    <w:rsid w:val="008E357E"/>
    <w:rsid w:val="008E46AA"/>
    <w:rsid w:val="008E717E"/>
    <w:rsid w:val="008E7876"/>
    <w:rsid w:val="008F04F4"/>
    <w:rsid w:val="00900A4F"/>
    <w:rsid w:val="00901921"/>
    <w:rsid w:val="00904B18"/>
    <w:rsid w:val="00910E3E"/>
    <w:rsid w:val="00913D25"/>
    <w:rsid w:val="0091558A"/>
    <w:rsid w:val="00917BDC"/>
    <w:rsid w:val="00926EC9"/>
    <w:rsid w:val="009307FC"/>
    <w:rsid w:val="00931446"/>
    <w:rsid w:val="00932A7D"/>
    <w:rsid w:val="0093361C"/>
    <w:rsid w:val="0093696C"/>
    <w:rsid w:val="00937C77"/>
    <w:rsid w:val="00953B09"/>
    <w:rsid w:val="00953D90"/>
    <w:rsid w:val="009542B8"/>
    <w:rsid w:val="009600F3"/>
    <w:rsid w:val="00962020"/>
    <w:rsid w:val="00965953"/>
    <w:rsid w:val="009817E9"/>
    <w:rsid w:val="0098201C"/>
    <w:rsid w:val="00987582"/>
    <w:rsid w:val="0099346F"/>
    <w:rsid w:val="009A287E"/>
    <w:rsid w:val="009A536A"/>
    <w:rsid w:val="009B26BC"/>
    <w:rsid w:val="009C0D62"/>
    <w:rsid w:val="009C777D"/>
    <w:rsid w:val="009D2A49"/>
    <w:rsid w:val="009D6731"/>
    <w:rsid w:val="009D6D7E"/>
    <w:rsid w:val="009D7822"/>
    <w:rsid w:val="009E068A"/>
    <w:rsid w:val="009E427A"/>
    <w:rsid w:val="009E43B3"/>
    <w:rsid w:val="009E46AD"/>
    <w:rsid w:val="009E6281"/>
    <w:rsid w:val="009E7E1F"/>
    <w:rsid w:val="00A0005B"/>
    <w:rsid w:val="00A04200"/>
    <w:rsid w:val="00A05980"/>
    <w:rsid w:val="00A06DD5"/>
    <w:rsid w:val="00A13005"/>
    <w:rsid w:val="00A133B8"/>
    <w:rsid w:val="00A1717A"/>
    <w:rsid w:val="00A20862"/>
    <w:rsid w:val="00A22233"/>
    <w:rsid w:val="00A26050"/>
    <w:rsid w:val="00A2683E"/>
    <w:rsid w:val="00A27F60"/>
    <w:rsid w:val="00A30D47"/>
    <w:rsid w:val="00A340D7"/>
    <w:rsid w:val="00A34AB3"/>
    <w:rsid w:val="00A3591D"/>
    <w:rsid w:val="00A46851"/>
    <w:rsid w:val="00A647B0"/>
    <w:rsid w:val="00A668FD"/>
    <w:rsid w:val="00A768C1"/>
    <w:rsid w:val="00A80D5F"/>
    <w:rsid w:val="00A8266D"/>
    <w:rsid w:val="00A856C6"/>
    <w:rsid w:val="00A92A87"/>
    <w:rsid w:val="00A93FC7"/>
    <w:rsid w:val="00A97C4E"/>
    <w:rsid w:val="00AB051A"/>
    <w:rsid w:val="00AC6F6B"/>
    <w:rsid w:val="00AC7034"/>
    <w:rsid w:val="00AC7542"/>
    <w:rsid w:val="00AD59F4"/>
    <w:rsid w:val="00AD5FB4"/>
    <w:rsid w:val="00AD6B4A"/>
    <w:rsid w:val="00AF16B9"/>
    <w:rsid w:val="00AF1B97"/>
    <w:rsid w:val="00AF4969"/>
    <w:rsid w:val="00AF4D07"/>
    <w:rsid w:val="00B067E3"/>
    <w:rsid w:val="00B1005E"/>
    <w:rsid w:val="00B104A2"/>
    <w:rsid w:val="00B10EEA"/>
    <w:rsid w:val="00B110BC"/>
    <w:rsid w:val="00B27E05"/>
    <w:rsid w:val="00B31607"/>
    <w:rsid w:val="00B34C33"/>
    <w:rsid w:val="00B350B4"/>
    <w:rsid w:val="00B363B2"/>
    <w:rsid w:val="00B364C1"/>
    <w:rsid w:val="00B45A92"/>
    <w:rsid w:val="00B814B8"/>
    <w:rsid w:val="00B8157C"/>
    <w:rsid w:val="00B8255E"/>
    <w:rsid w:val="00B85639"/>
    <w:rsid w:val="00B96EAF"/>
    <w:rsid w:val="00BB50BF"/>
    <w:rsid w:val="00BC1853"/>
    <w:rsid w:val="00BD5118"/>
    <w:rsid w:val="00BE12C7"/>
    <w:rsid w:val="00BE1929"/>
    <w:rsid w:val="00BE5BC5"/>
    <w:rsid w:val="00BF3E55"/>
    <w:rsid w:val="00BF6BAA"/>
    <w:rsid w:val="00C044F4"/>
    <w:rsid w:val="00C04670"/>
    <w:rsid w:val="00C061C3"/>
    <w:rsid w:val="00C12706"/>
    <w:rsid w:val="00C163D7"/>
    <w:rsid w:val="00C2121C"/>
    <w:rsid w:val="00C33D95"/>
    <w:rsid w:val="00C408CD"/>
    <w:rsid w:val="00C50919"/>
    <w:rsid w:val="00C57474"/>
    <w:rsid w:val="00C624E8"/>
    <w:rsid w:val="00C73DE1"/>
    <w:rsid w:val="00C82A46"/>
    <w:rsid w:val="00C852F8"/>
    <w:rsid w:val="00C86C43"/>
    <w:rsid w:val="00CA6E31"/>
    <w:rsid w:val="00CB0688"/>
    <w:rsid w:val="00CB0ADB"/>
    <w:rsid w:val="00CC0226"/>
    <w:rsid w:val="00CC06C9"/>
    <w:rsid w:val="00CC31EF"/>
    <w:rsid w:val="00CC5798"/>
    <w:rsid w:val="00CC6C2E"/>
    <w:rsid w:val="00CC709F"/>
    <w:rsid w:val="00CE3CAB"/>
    <w:rsid w:val="00CE5D23"/>
    <w:rsid w:val="00CF0E65"/>
    <w:rsid w:val="00D035FD"/>
    <w:rsid w:val="00D13604"/>
    <w:rsid w:val="00D136C8"/>
    <w:rsid w:val="00D22E18"/>
    <w:rsid w:val="00D24FBA"/>
    <w:rsid w:val="00D338FE"/>
    <w:rsid w:val="00D33B12"/>
    <w:rsid w:val="00D34087"/>
    <w:rsid w:val="00D35428"/>
    <w:rsid w:val="00D42B56"/>
    <w:rsid w:val="00D451A7"/>
    <w:rsid w:val="00D5354A"/>
    <w:rsid w:val="00D54168"/>
    <w:rsid w:val="00D603D3"/>
    <w:rsid w:val="00D6091E"/>
    <w:rsid w:val="00D633C2"/>
    <w:rsid w:val="00D705A3"/>
    <w:rsid w:val="00D71EEC"/>
    <w:rsid w:val="00D75021"/>
    <w:rsid w:val="00D87EA6"/>
    <w:rsid w:val="00D903E6"/>
    <w:rsid w:val="00D9600C"/>
    <w:rsid w:val="00DA1B01"/>
    <w:rsid w:val="00DA5CD3"/>
    <w:rsid w:val="00DB131D"/>
    <w:rsid w:val="00DB42A9"/>
    <w:rsid w:val="00DB69AE"/>
    <w:rsid w:val="00DC4C28"/>
    <w:rsid w:val="00DD1411"/>
    <w:rsid w:val="00DE0883"/>
    <w:rsid w:val="00DE5822"/>
    <w:rsid w:val="00DE63AC"/>
    <w:rsid w:val="00DF1BB1"/>
    <w:rsid w:val="00DF6DBC"/>
    <w:rsid w:val="00E01E8F"/>
    <w:rsid w:val="00E037CA"/>
    <w:rsid w:val="00E050B5"/>
    <w:rsid w:val="00E1499D"/>
    <w:rsid w:val="00E1612E"/>
    <w:rsid w:val="00E1730A"/>
    <w:rsid w:val="00E22CCE"/>
    <w:rsid w:val="00E22F06"/>
    <w:rsid w:val="00E23167"/>
    <w:rsid w:val="00E24209"/>
    <w:rsid w:val="00E255C1"/>
    <w:rsid w:val="00E467CA"/>
    <w:rsid w:val="00E540CA"/>
    <w:rsid w:val="00E56DA0"/>
    <w:rsid w:val="00E577A8"/>
    <w:rsid w:val="00E81568"/>
    <w:rsid w:val="00E829B3"/>
    <w:rsid w:val="00E85C73"/>
    <w:rsid w:val="00E8731B"/>
    <w:rsid w:val="00E873F0"/>
    <w:rsid w:val="00E92214"/>
    <w:rsid w:val="00EA29E8"/>
    <w:rsid w:val="00EA4136"/>
    <w:rsid w:val="00EB40A1"/>
    <w:rsid w:val="00EC4901"/>
    <w:rsid w:val="00EC49E9"/>
    <w:rsid w:val="00ED4513"/>
    <w:rsid w:val="00ED5FB4"/>
    <w:rsid w:val="00ED6502"/>
    <w:rsid w:val="00EE0711"/>
    <w:rsid w:val="00EF007F"/>
    <w:rsid w:val="00EF3BE9"/>
    <w:rsid w:val="00F01552"/>
    <w:rsid w:val="00F01A49"/>
    <w:rsid w:val="00F01C17"/>
    <w:rsid w:val="00F02515"/>
    <w:rsid w:val="00F04913"/>
    <w:rsid w:val="00F131C3"/>
    <w:rsid w:val="00F142E5"/>
    <w:rsid w:val="00F22235"/>
    <w:rsid w:val="00F4011F"/>
    <w:rsid w:val="00F56B4A"/>
    <w:rsid w:val="00F64F44"/>
    <w:rsid w:val="00F77CE5"/>
    <w:rsid w:val="00F800BB"/>
    <w:rsid w:val="00F92EB2"/>
    <w:rsid w:val="00F951CF"/>
    <w:rsid w:val="00F97116"/>
    <w:rsid w:val="00FA2597"/>
    <w:rsid w:val="00FA27C0"/>
    <w:rsid w:val="00FA2C82"/>
    <w:rsid w:val="00FA2D9D"/>
    <w:rsid w:val="00FA6E71"/>
    <w:rsid w:val="00FB4535"/>
    <w:rsid w:val="00FC0753"/>
    <w:rsid w:val="00FC1AED"/>
    <w:rsid w:val="00FC3420"/>
    <w:rsid w:val="00FC4F78"/>
    <w:rsid w:val="00FC6880"/>
    <w:rsid w:val="00FD1F62"/>
    <w:rsid w:val="00FD3C45"/>
    <w:rsid w:val="00FE1C92"/>
    <w:rsid w:val="00FE270E"/>
    <w:rsid w:val="00FE6393"/>
    <w:rsid w:val="00FF5BD2"/>
    <w:rsid w:val="00FF62CB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6C"/>
    <w:pPr>
      <w:spacing w:before="120" w:after="120"/>
      <w:jc w:val="both"/>
    </w:pPr>
    <w:rPr>
      <w:rFonts w:ascii=".VnTime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3F97"/>
    <w:pPr>
      <w:keepNext/>
      <w:outlineLvl w:val="0"/>
    </w:pPr>
    <w:rPr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99"/>
    <w:rsid w:val="00CB0688"/>
    <w:rPr>
      <w:rFonts w:ascii=".VnTime" w:hAnsi=".VnTime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basedOn w:val="Normal"/>
    <w:uiPriority w:val="99"/>
    <w:rsid w:val="008C4098"/>
    <w:pPr>
      <w:ind w:left="459"/>
    </w:pPr>
    <w:rPr>
      <w:rFonts w:ascii="Arial" w:hAnsi="Arial" w:cs="Arial"/>
      <w:b/>
      <w:bCs/>
      <w:sz w:val="22"/>
      <w:szCs w:val="22"/>
      <w:lang w:val="en-AU"/>
    </w:rPr>
  </w:style>
  <w:style w:type="paragraph" w:customStyle="1" w:styleId="TxBrp8">
    <w:name w:val="TxBr_p8"/>
    <w:basedOn w:val="Normal"/>
    <w:uiPriority w:val="99"/>
    <w:rsid w:val="00294E42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styleId="BodyTextIndent2">
    <w:name w:val="Body Text Indent 2"/>
    <w:basedOn w:val="Normal"/>
    <w:link w:val="BodyTextIndent2Char"/>
    <w:uiPriority w:val="99"/>
    <w:rsid w:val="00B96EAF"/>
    <w:pPr>
      <w:ind w:left="702"/>
    </w:pPr>
    <w:rPr>
      <w:rFonts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.VnTime" w:hAnsi=".VnTime" w:cs=".VnTime"/>
      <w:sz w:val="28"/>
      <w:szCs w:val="28"/>
    </w:rPr>
  </w:style>
  <w:style w:type="paragraph" w:customStyle="1" w:styleId="TxBrp20">
    <w:name w:val="TxBr_p20"/>
    <w:basedOn w:val="Normal"/>
    <w:uiPriority w:val="99"/>
    <w:rsid w:val="00962020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customStyle="1" w:styleId="TxBrp6">
    <w:name w:val="TxBr_p6"/>
    <w:basedOn w:val="Normal"/>
    <w:uiPriority w:val="99"/>
    <w:rsid w:val="009E427A"/>
    <w:pPr>
      <w:widowControl w:val="0"/>
      <w:autoSpaceDE w:val="0"/>
      <w:autoSpaceDN w:val="0"/>
      <w:adjustRightInd w:val="0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customStyle="1" w:styleId="TxBrp22">
    <w:name w:val="TxBr_p22"/>
    <w:basedOn w:val="Normal"/>
    <w:uiPriority w:val="99"/>
    <w:rsid w:val="009E427A"/>
    <w:pPr>
      <w:widowControl w:val="0"/>
      <w:autoSpaceDE w:val="0"/>
      <w:autoSpaceDN w:val="0"/>
      <w:adjustRightInd w:val="0"/>
      <w:ind w:left="675" w:hanging="765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styleId="Header">
    <w:name w:val="header"/>
    <w:basedOn w:val="Normal"/>
    <w:link w:val="HeaderChar"/>
    <w:uiPriority w:val="99"/>
    <w:rsid w:val="00351825"/>
    <w:pPr>
      <w:tabs>
        <w:tab w:val="center" w:pos="4320"/>
        <w:tab w:val="right" w:pos="8640"/>
      </w:tabs>
    </w:pPr>
    <w:rPr>
      <w:rFonts w:ascii="Arial" w:eastAsia="SimSun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.VnTime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874C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A5FCA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874CCA"/>
    <w:rPr>
      <w:rFonts w:cs="Times New Roman"/>
    </w:rPr>
  </w:style>
  <w:style w:type="paragraph" w:customStyle="1" w:styleId="xl58">
    <w:name w:val="xl58"/>
    <w:basedOn w:val="Normal"/>
    <w:uiPriority w:val="99"/>
    <w:rsid w:val="0011333E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99"/>
    <w:qFormat/>
    <w:rsid w:val="009D6D7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513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510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506">
          <w:marLeft w:val="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349</Words>
  <Characters>1993</Characters>
  <Application>Microsoft Office Outlook</Application>
  <DocSecurity>0</DocSecurity>
  <Lines>0</Lines>
  <Paragraphs>0</Paragraphs>
  <ScaleCrop>false</ScaleCrop>
  <Company>MOC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 X©y dùng</dc:title>
  <dc:subject/>
  <dc:creator>Ngoc Thanh</dc:creator>
  <cp:keywords/>
  <dc:description/>
  <cp:lastModifiedBy>Nhung - MOC</cp:lastModifiedBy>
  <cp:revision>2</cp:revision>
  <cp:lastPrinted>2014-02-14T02:59:00Z</cp:lastPrinted>
  <dcterms:created xsi:type="dcterms:W3CDTF">2014-02-18T09:52:00Z</dcterms:created>
  <dcterms:modified xsi:type="dcterms:W3CDTF">2014-02-18T09:52:00Z</dcterms:modified>
</cp:coreProperties>
</file>